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TÍTULO (TIMES NEW ROMAN, 12PT, MAIÚSCULA, NEGRITO, CENTRADO, ESPAÇAMENTO SIMPLES)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Primeiro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Segundo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Terceiro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a,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(Times New Roman, 11pt, negrito, justificado, sublinhando o autor que apresenta, espaçamento simples)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Laboratório/Dpto./Instituição/Universidade segundo corresponda, Cidade, País (Times New Roman, 11pt, itálico, justificado)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Laboratório/Dpto./Instituição/Universidade segundo corresponda, Cidade, País (Times New Roman, 11pt, itálico, justificado)</w:t>
      </w:r>
    </w:p>
    <w:p w:rsidR="00000000" w:rsidDel="00000000" w:rsidP="00000000" w:rsidRDefault="00000000" w:rsidRPr="00000000" w14:paraId="00000005">
      <w:pPr>
        <w:spacing w:before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*E-mail: correio eletrónico do autor que apresenta a contribuição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Resumo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resumo deve conter os detalhes experimentais mais relevantes, os principais resultados e as conclusões do trabalho. A extensão máxima não deve superar as 200 palavras. O formato do texto é Times New Roman, 11pt, justificado, espaçamento simples e sem avanço. A palavra “Resumo”, o seu texto, as Palavras chave, a palavra “Abstract”, o seu texto e as “Keywords” devem ser separadas por 6pt antes e depois com espaçamento simples. As quatro margens da primeira página são de 2 cm. O título do trabalho, autores, afiliações, resumo e abstract não pode superar uma página.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Palavras chave (Times New Roman, 11pt, negrito, justificado)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máximo 5 palavras separadas por vírgulas (Times New Roman, 11pt, justificado).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Abstract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Esta secção deve ser escrita em inglês.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extensão máxima do abstract é de 200 palavras e o formato do texto: Times New Roman, 11pt, justificado, espaçamento simples e sem avanço.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Keywords (Times New Roman, 11pt, negrito, justificado)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máximo 5 palavras separadas por vírgulas (Times New Roman, 11pt, justificado).</w:t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rPr/>
        <w:sectPr>
          <w:headerReference r:id="rId7" w:type="default"/>
          <w:headerReference r:id="rId8" w:type="first"/>
          <w:footerReference r:id="rId9" w:type="default"/>
          <w:footerReference r:id="rId10" w:type="first"/>
          <w:footerReference r:id="rId11" w:type="even"/>
          <w:pgSz w:h="16840" w:w="11907" w:orient="portrait"/>
          <w:pgMar w:bottom="1134" w:top="1134" w:left="1134" w:right="1134" w:header="284" w:footer="283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84" w:hanging="28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Introdução (Times New Roman, 11pt, negrito, justificado)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partir da segunda página, o trabalho deve redigir-se em duas colunas e com 2 cm nas margens direita, esquerda, superior e inferior. O trabalho completo não pode superar as 6 páginas.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título de cada secção deve ser numerado, em Times New Roman, 11pt, justificado, espaçamento simples, 6pt. antes e depois, com avanço de 0.25 cm. Na secção Introdução deve-se apresentar a informação mais relevante que introduza o tema em estudo, assim como o objetivo do trabalho. As referências devem ser inseridas entre parêntesis retos [1].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Recomenda-se a utilização de abreviaturas comummente aceites e unidades no sistema internacional.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284" w:hanging="28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Experimental (Times New Roman, 11pt, negrito, justificado)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Nesta secção deve-se descrever de forma breve os reagentes, equipamentos, protocolos e métodos utilizados na elaboração do trabalho. No caso de cálculos computacionais deve-se incluir informação referente ao software de cálculo, conjunto de bases, ferramentas de análise, etc.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caso de ser necessário pode incluir-se subtítulos. Estes deverão estar numerados com o número da secção seguido pelo número do subtítulo. O formato do subtítulo será Times New Roman, 11pt, justificado, espaçamento simples, 6pt. antes e depois.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284" w:hanging="28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Resultados e discussão (Times New Roman, 11pt, negrito, justificado)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Nesta secção deve-se apresentar os resultados mais relevantes do trabalho, a discussão dos mesmos e as referências pertinentes.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Poderão incluir-se Figuras, Tabelas, Esquemas e Equações. Estes elementos deverão enumerar-se sequencialmente no lugar que lhes corresponda dentro do documento. O seu tamanho não deve exceder a largura de uma coluna e não está permitido agrupar as Figuras e as Tabelas com o texto.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Figuras e os Esquemas devem ter suficiente resolução e não se recomenda um tamanho de letra inferior a 8 pt. Todas as Figuras e Esquemas devem ser legíveis tanto em formato de cor, como em escala de cinzas.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legenda das Figuras deverá ser numerada, em Times New Roman, 11pt, justificado, espaçamento simples, 6pt. antes e depois, sem avanço e seguindo o modelo que se mostra na Figura 1.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4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831465" cy="188087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880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Figura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(Times New Roman, 11pt)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legendas das Tabelas seguirão as mesmas normas de formato que as Figuras, mas deverão ser colocadas na parte superior das mesmas, tal e como se mostra na Tabela 1.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Tabela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(Times New Roman, 11pt)</w:t>
      </w:r>
    </w:p>
    <w:tbl>
      <w:tblPr>
        <w:tblStyle w:val="Table1"/>
        <w:tblW w:w="4458.999999999999" w:type="dxa"/>
        <w:jc w:val="left"/>
        <w:tblInd w:w="0.0" w:type="dxa"/>
        <w:tblBorders>
          <w:top w:color="000000" w:space="0" w:sz="4" w:val="single"/>
          <w:bottom w:color="000000" w:space="0" w:sz="4" w:val="single"/>
        </w:tblBorders>
        <w:tblLayout w:type="fixed"/>
        <w:tblLook w:val="0000"/>
      </w:tblPr>
      <w:tblGrid>
        <w:gridCol w:w="958"/>
        <w:gridCol w:w="776"/>
        <w:gridCol w:w="1084"/>
        <w:gridCol w:w="714"/>
        <w:gridCol w:w="927"/>
        <w:tblGridChange w:id="0">
          <w:tblGrid>
            <w:gridCol w:w="958"/>
            <w:gridCol w:w="776"/>
            <w:gridCol w:w="1084"/>
            <w:gridCol w:w="714"/>
            <w:gridCol w:w="927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pt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Bold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pt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Times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pt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Times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pt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Nota de rodapé (10 pt).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Equações que se apresentem devem estar numeradas e entre parêntesis (1). O início da equação deve estar alinhado com a margem esquerda, e o seu número de referência deve aparecer à direita, como se mostra na Equação 1: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-720"/>
          <w:tab w:val="left" w:pos="0"/>
        </w:tabs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+ D</w:t>
        <w:tab/>
        <w:t xml:space="preserve">(1)   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284" w:hanging="28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Conclusões (Times New Roman, 11pt, negrito, justificado)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Deve-se destacar de forma sucinta as aportações mais relevantes do seu trabalho.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versão final dos trabalhos apresentados serão publicados no Livro de Atas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CICat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seguindo o presente formato. Os trabalhos deverão ser submetidos através da página web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www.sbcat.org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antes de 31 de março de 2022. Podem ser submetidos dois trabalhos por participante inscrito no congresso. Os documentos a submeter deverão respeitar a seguinte nomenclatura nome_apelido.pdf.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envie em formato Word.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 submissão se realizar em data posterior ou não respeitar as normas relativas ao formato e extensão, não será garantida a sua aceitação.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284" w:hanging="28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Agradecimentos (Times New Roman, 11pt, negrito, justificado)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secção é opcional. Nela os autores podem agradecer a pessoas, instituições ou organismos.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284" w:hanging="28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Referências (Times New Roman, 11pt, negrito, justificado)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referências bibliográficas incluídas no texto serão numeradas por ordem de entrada. O formato das referências é Times New Roman, 11pt, justificado e com espaçamento simples.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 utilizar-se o seguinte estilo para os trabalhos, artigos, livros e monografias: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[1] X. Author, Y. Author, Z. Author,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 of Catalysis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 (2001) 537.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[2] X. Author, Y. Author, Z. Author,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Proc. of Chemistry and Catalysis, Coimbra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Portugal, 2018, 10.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[3]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Heterogeneous catalysis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X. Editor, Y. Editor, Z. Editor (Eds.), Rome, Wiley, 2000.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[4] X. Author, Y. Author, Z. Author, in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Zeolites and microporous inorganic solids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X. Editor, Y. Editor, Z. Editor (Eds.), Rome, Wiley, 2000, 10.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284"/>
        </w:tabs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type w:val="continuous"/>
      <w:pgSz w:h="16840" w:w="11907" w:orient="portrait"/>
      <w:pgMar w:bottom="1134" w:top="1134" w:left="1134" w:right="1134" w:header="284" w:footer="284"/>
      <w:cols w:equalWidth="0" w:num="2">
        <w:col w:space="720" w:w="4459.5"/>
        <w:col w:space="0" w:w="445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XXV Congreso Iberoamericano de Catálisis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20" w:before="12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20" w:before="120" w:line="240" w:lineRule="auto"/>
      <w:ind w:left="0" w:right="36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9356"/>
      </w:tabs>
      <w:spacing w:after="120" w:before="12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9356"/>
      </w:tabs>
      <w:spacing w:after="120" w:before="12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9356"/>
      </w:tabs>
      <w:spacing w:after="120" w:before="12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XXVIII Congresso Ibero-Americano de Catálise</w:t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20" w:before="12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-56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01212" cy="1050011"/>
          <wp:effectExtent b="0" l="0" r="0" t="0"/>
          <wp:docPr descr="Logotipo, nome da empresa&#10;&#10;Descrição gerada automaticamente" id="11" name="image2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2.png"/>
                  <pic:cNvPicPr preferRelativeResize="0"/>
                </pic:nvPicPr>
                <pic:blipFill>
                  <a:blip r:embed="rId1"/>
                  <a:srcRect b="11255" l="6687" r="18289" t="10220"/>
                  <a:stretch>
                    <a:fillRect/>
                  </a:stretch>
                </pic:blipFill>
                <pic:spPr>
                  <a:xfrm>
                    <a:off x="0" y="0"/>
                    <a:ext cx="2501212" cy="10500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1854200</wp:posOffset>
              </wp:positionH>
              <wp:positionV relativeFrom="paragraph">
                <wp:posOffset>165100</wp:posOffset>
              </wp:positionV>
              <wp:extent cx="4293770" cy="67627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03878" y="3446625"/>
                        <a:ext cx="428424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XXVIII CONGRESSO IBERO-AMERICANO DE CATÁLISE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3.0000001192092896" w:right="0" w:firstLine="4.000000059604645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NATAL-VIRTUAL			         18-23 de setembro de 2022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1854200</wp:posOffset>
              </wp:positionH>
              <wp:positionV relativeFrom="paragraph">
                <wp:posOffset>165100</wp:posOffset>
              </wp:positionV>
              <wp:extent cx="4293770" cy="67627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93770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842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hd w:fill="000000" w:val="clear"/>
      <w:spacing w:after="60" w:before="240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240" w:line="240" w:lineRule="auto"/>
      <w:ind w:right="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  <w:rsid w:val="005F3E65"/>
    <w:pPr>
      <w:spacing w:after="120" w:before="120"/>
      <w:jc w:val="both"/>
    </w:pPr>
    <w:rPr>
      <w:rFonts w:ascii="Calibri" w:hAnsi="Calibri"/>
      <w:sz w:val="22"/>
      <w:lang w:eastAsia="pt-BR" w:val="en-US"/>
    </w:rPr>
  </w:style>
  <w:style w:type="paragraph" w:styleId="Ttulo2">
    <w:name w:val="heading 2"/>
    <w:aliases w:val="subtitulos cicat"/>
    <w:basedOn w:val="Normal"/>
    <w:next w:val="Normal"/>
    <w:qFormat w:val="1"/>
    <w:rsid w:val="00AE2E7D"/>
    <w:pPr>
      <w:keepNext w:val="1"/>
      <w:shd w:color="auto" w:fill="ffffff" w:val="solid"/>
      <w:spacing w:after="60" w:before="240"/>
      <w:jc w:val="center"/>
      <w:outlineLvl w:val="1"/>
    </w:pPr>
    <w:rPr>
      <w:b w:val="1"/>
    </w:rPr>
  </w:style>
  <w:style w:type="paragraph" w:styleId="Ttulo3">
    <w:name w:val="heading 3"/>
    <w:basedOn w:val="Normal"/>
    <w:next w:val="Normal"/>
    <w:qFormat w:val="1"/>
    <w:pPr>
      <w:keepNext w:val="1"/>
      <w:spacing w:after="60" w:before="240"/>
      <w:outlineLvl w:val="2"/>
    </w:pPr>
    <w:rPr>
      <w:rFonts w:ascii="Arial" w:hAnsi="Arial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notadefim">
    <w:name w:val="endnote reference"/>
    <w:semiHidden w:val="1"/>
    <w:rPr>
      <w:vertAlign w:val="superscript"/>
    </w:rPr>
  </w:style>
  <w:style w:type="character" w:styleId="Refdenotaderodap">
    <w:name w:val="footnote reference"/>
    <w:semiHidden w:val="1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 w:val="1"/>
  </w:style>
  <w:style w:type="paragraph" w:styleId="TFReferencesSection" w:customStyle="1">
    <w:name w:val="TF_References_Section"/>
    <w:basedOn w:val="Normal"/>
    <w:pPr>
      <w:spacing w:line="170" w:lineRule="exact"/>
      <w:ind w:firstLine="187"/>
    </w:pPr>
    <w:rPr>
      <w:rFonts w:ascii="Times" w:hAnsi="Times"/>
      <w:sz w:val="16"/>
    </w:rPr>
  </w:style>
  <w:style w:type="paragraph" w:styleId="TAMainText" w:customStyle="1">
    <w:name w:val="TA_Main_Text"/>
    <w:basedOn w:val="Normal"/>
    <w:pPr>
      <w:spacing w:line="240" w:lineRule="exact"/>
      <w:ind w:firstLine="202"/>
    </w:pPr>
    <w:rPr>
      <w:rFonts w:ascii="Times" w:hAnsi="Times"/>
    </w:rPr>
  </w:style>
  <w:style w:type="paragraph" w:styleId="BATitle" w:customStyle="1">
    <w:name w:val="BA_Title"/>
    <w:basedOn w:val="Normal"/>
    <w:next w:val="BBAuthorName"/>
    <w:pPr>
      <w:spacing w:after="240" w:before="720" w:line="480" w:lineRule="exact"/>
      <w:ind w:right="3024"/>
    </w:pPr>
    <w:rPr>
      <w:b w:val="1"/>
      <w:sz w:val="44"/>
    </w:rPr>
  </w:style>
  <w:style w:type="paragraph" w:styleId="BBAuthorName" w:customStyle="1">
    <w:name w:val="BB_Author_Name"/>
    <w:basedOn w:val="Normal"/>
    <w:next w:val="BCAuthorAddress"/>
    <w:pPr>
      <w:spacing w:after="240" w:line="240" w:lineRule="exact"/>
      <w:ind w:right="3024"/>
    </w:pPr>
    <w:rPr>
      <w:b w:val="1"/>
    </w:rPr>
  </w:style>
  <w:style w:type="paragraph" w:styleId="BCAuthorAddress" w:customStyle="1">
    <w:name w:val="BC_Author_Address"/>
    <w:basedOn w:val="Normal"/>
    <w:next w:val="BIEmailAddress"/>
    <w:pPr>
      <w:spacing w:line="240" w:lineRule="exact"/>
      <w:ind w:right="3024"/>
    </w:pPr>
    <w:rPr>
      <w:rFonts w:ascii="Times" w:hAnsi="Times"/>
      <w:i w:val="1"/>
    </w:rPr>
  </w:style>
  <w:style w:type="paragraph" w:styleId="BIEmailAddress" w:customStyle="1">
    <w:name w:val="BI_Email_Address"/>
    <w:next w:val="AIReceive03"/>
    <w:pPr>
      <w:spacing w:after="120" w:line="240" w:lineRule="exact"/>
      <w:ind w:right="3024"/>
    </w:pPr>
    <w:rPr>
      <w:rFonts w:ascii="Times" w:hAnsi="Times"/>
      <w:i w:val="1"/>
      <w:lang w:eastAsia="pt-BR" w:val="en-US"/>
    </w:rPr>
  </w:style>
  <w:style w:type="paragraph" w:styleId="AIReceive03" w:customStyle="1">
    <w:name w:val="AI_Receive03"/>
    <w:basedOn w:val="Normal"/>
    <w:next w:val="Absbox"/>
    <w:pPr>
      <w:spacing w:after="600" w:line="240" w:lineRule="exact"/>
      <w:ind w:right="3024"/>
    </w:pPr>
    <w:rPr>
      <w:b w:val="1"/>
      <w:sz w:val="18"/>
    </w:rPr>
  </w:style>
  <w:style w:type="paragraph" w:styleId="Absbox" w:customStyle="1">
    <w:name w:val="Absbox"/>
    <w:basedOn w:val="BDAbstract"/>
    <w:pPr>
      <w:pBdr>
        <w:top w:color="800000" w:space="0" w:sz="6" w:val="single"/>
        <w:left w:color="800000" w:space="4" w:sz="6" w:val="single"/>
        <w:bottom w:color="800000" w:space="0" w:sz="6" w:val="single"/>
        <w:right w:color="800000" w:space="4" w:sz="6" w:val="single"/>
      </w:pBdr>
      <w:shd w:color="800000" w:fill="800000" w:val="solid"/>
      <w:spacing w:after="320"/>
      <w:ind w:left="86" w:right="130"/>
      <w:jc w:val="center"/>
    </w:pPr>
    <w:rPr>
      <w:color w:val="ffffff"/>
      <w:sz w:val="20"/>
    </w:rPr>
  </w:style>
  <w:style w:type="paragraph" w:styleId="BDAbstract" w:customStyle="1">
    <w:name w:val="BD_Abstract"/>
    <w:pPr>
      <w:pBdr>
        <w:bottom w:color="auto" w:space="12" w:sz="6" w:val="single"/>
      </w:pBdr>
      <w:spacing w:after="200" w:before="200" w:line="220" w:lineRule="exact"/>
      <w:jc w:val="both"/>
    </w:pPr>
    <w:rPr>
      <w:rFonts w:ascii="Helvetica" w:hAnsi="Helvetica"/>
      <w:b w:val="1"/>
      <w:sz w:val="18"/>
      <w:lang w:eastAsia="pt-BR" w:val="en-US"/>
    </w:rPr>
  </w:style>
  <w:style w:type="paragraph" w:styleId="TDAcknowledgments" w:customStyle="1">
    <w:name w:val="TD_Acknowledgments"/>
    <w:basedOn w:val="Normal"/>
    <w:next w:val="TESupportingInformation"/>
    <w:pPr>
      <w:spacing w:before="200" w:line="240" w:lineRule="exact"/>
      <w:ind w:firstLine="202"/>
    </w:pPr>
    <w:rPr>
      <w:rFonts w:ascii="Times" w:hAnsi="Times"/>
    </w:rPr>
  </w:style>
  <w:style w:type="paragraph" w:styleId="TESupportingInformation" w:customStyle="1">
    <w:name w:val="TE_Supporting_Information"/>
    <w:basedOn w:val="Normal"/>
    <w:pPr>
      <w:spacing w:before="200" w:line="240" w:lineRule="exact"/>
      <w:ind w:firstLine="187"/>
    </w:pPr>
    <w:rPr>
      <w:rFonts w:ascii="Times" w:hAnsi="Times"/>
    </w:rPr>
  </w:style>
  <w:style w:type="paragraph" w:styleId="VCSchemeTitle" w:customStyle="1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/>
      <w:sz w:val="18"/>
    </w:rPr>
  </w:style>
  <w:style w:type="paragraph" w:styleId="VDTableTitle" w:customStyle="1">
    <w:name w:val="VD_Table_Title"/>
    <w:basedOn w:val="Normal"/>
    <w:next w:val="Normal"/>
    <w:pPr>
      <w:spacing w:after="240" w:line="200" w:lineRule="exact"/>
    </w:pPr>
    <w:rPr>
      <w:rFonts w:ascii="Times" w:hAnsi="Times"/>
      <w:sz w:val="18"/>
    </w:rPr>
  </w:style>
  <w:style w:type="paragraph" w:styleId="TCScheme08" w:customStyle="1">
    <w:name w:val="TC_Scheme_08"/>
    <w:basedOn w:val="Normal"/>
    <w:pPr>
      <w:spacing w:after="211" w:line="194" w:lineRule="exact"/>
    </w:pPr>
    <w:rPr>
      <w:sz w:val="19"/>
    </w:rPr>
  </w:style>
  <w:style w:type="paragraph" w:styleId="VAFigureCaption" w:customStyle="1">
    <w:name w:val="VA_Figure_Caption"/>
    <w:basedOn w:val="Normal"/>
    <w:next w:val="Normal"/>
    <w:pPr>
      <w:spacing w:before="240" w:line="200" w:lineRule="exact"/>
    </w:pPr>
    <w:rPr>
      <w:rFonts w:ascii="Times" w:hAnsi="Times"/>
      <w:sz w:val="18"/>
    </w:rPr>
  </w:style>
  <w:style w:type="paragraph" w:styleId="bar" w:customStyle="1">
    <w:name w:val="bar"/>
    <w:basedOn w:val="Normal"/>
    <w:next w:val="Normal"/>
    <w:pPr>
      <w:shd w:color="800000" w:fill="800000" w:val="solid"/>
      <w:spacing w:after="80" w:before="360" w:line="220" w:lineRule="exact"/>
    </w:pPr>
  </w:style>
  <w:style w:type="paragraph" w:styleId="thinbar" w:customStyle="1">
    <w:name w:val="thinbar"/>
    <w:next w:val="TAMainText"/>
    <w:pPr>
      <w:pBdr>
        <w:bottom w:color="800000" w:space="1" w:sz="6" w:val="single"/>
      </w:pBdr>
      <w:spacing w:after="300" w:before="240" w:line="20" w:lineRule="exact"/>
    </w:pPr>
    <w:rPr>
      <w:rFonts w:ascii="New York" w:hAnsi="New York"/>
      <w:lang w:eastAsia="pt-BR" w:val="en-US"/>
    </w:rPr>
  </w:style>
  <w:style w:type="paragraph" w:styleId="graphicbox" w:customStyle="1">
    <w:name w:val="graphicbox"/>
    <w:basedOn w:val="Normal"/>
    <w:next w:val="BDAbstract"/>
    <w:pPr>
      <w:framePr w:lines="0" w:w="5098" w:h="1958" w:vSpace="187" w:hSpace="187" w:wrap="notBeside" w:hAnchor="margin" w:vAnchor="text" w:xAlign="center" w:y="246" w:hRule="exact"/>
      <w:jc w:val="center"/>
    </w:pPr>
    <w:rPr>
      <w:rFonts w:ascii="Times" w:hAnsi="Times"/>
      <w:sz w:val="18"/>
    </w:rPr>
  </w:style>
  <w:style w:type="paragraph" w:styleId="FETableFootnote" w:customStyle="1">
    <w:name w:val="FE_Table_Footnote"/>
    <w:basedOn w:val="Normal"/>
    <w:pPr>
      <w:spacing w:line="170" w:lineRule="exact"/>
      <w:ind w:firstLine="187"/>
    </w:pPr>
    <w:rPr>
      <w:sz w:val="16"/>
    </w:rPr>
  </w:style>
  <w:style w:type="paragraph" w:styleId="FDSchemeFootnote" w:customStyle="1">
    <w:name w:val="FD_Scheme_Footnote"/>
    <w:basedOn w:val="Normal"/>
  </w:style>
  <w:style w:type="paragraph" w:styleId="TCTableBody" w:customStyle="1">
    <w:name w:val="TC_Table_Body"/>
    <w:basedOn w:val="VDTableTitle"/>
  </w:style>
  <w:style w:type="paragraph" w:styleId="Corpodetexto">
    <w:name w:val="Body Text"/>
    <w:basedOn w:val="Normal"/>
  </w:style>
  <w:style w:type="paragraph" w:styleId="Textodenotadefim">
    <w:name w:val="endnote text"/>
    <w:basedOn w:val="Normal"/>
    <w:semiHidden w:val="1"/>
  </w:style>
  <w:style w:type="paragraph" w:styleId="VBChartTitle" w:customStyle="1">
    <w:name w:val="VB_Chart_Title"/>
    <w:basedOn w:val="Normal"/>
    <w:next w:val="Normal"/>
    <w:pPr>
      <w:spacing w:before="240" w:line="200" w:lineRule="exact"/>
    </w:pPr>
    <w:rPr>
      <w:rFonts w:ascii="Times" w:hAnsi="Times"/>
      <w:sz w:val="19"/>
    </w:rPr>
  </w:style>
  <w:style w:type="paragraph" w:styleId="FCChartFootnote" w:customStyle="1">
    <w:name w:val="FC_Chart_Footnote"/>
    <w:basedOn w:val="FETableFootnote"/>
    <w:pPr>
      <w:spacing w:line="180" w:lineRule="exact"/>
    </w:pPr>
    <w:rPr>
      <w:rFonts w:ascii="Times" w:hAnsi="Times"/>
      <w:sz w:val="17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lbody" w:customStyle="1">
    <w:name w:val="tl_body"/>
    <w:basedOn w:val="Normal"/>
    <w:pPr>
      <w:spacing w:line="260" w:lineRule="exact"/>
      <w:ind w:firstLine="142"/>
    </w:pPr>
    <w:rPr>
      <w:rFonts w:ascii="Times New Roman" w:hAnsi="Times New Roman"/>
      <w:lang w:val="en-GB"/>
    </w:rPr>
  </w:style>
  <w:style w:type="paragraph" w:styleId="Recuodecorpodetexto">
    <w:name w:val="Body Text Indent"/>
    <w:basedOn w:val="Normal"/>
    <w:pPr>
      <w:ind w:firstLine="709"/>
    </w:pPr>
    <w:rPr>
      <w:rFonts w:cs="Arial"/>
      <w:lang w:val="es-ES"/>
    </w:rPr>
  </w:style>
  <w:style w:type="paragraph" w:styleId="Corpodetexto2">
    <w:name w:val="Body Text 2"/>
    <w:basedOn w:val="Normal"/>
    <w:pPr>
      <w:spacing w:line="360" w:lineRule="auto"/>
      <w:ind w:right="45"/>
    </w:pPr>
    <w:rPr>
      <w:rFonts w:ascii="Arial" w:cs="Arial" w:hAnsi="Arial"/>
      <w:b w:val="1"/>
      <w:bCs w:val="1"/>
      <w:color w:val="000000"/>
      <w:lang w:val="es-ES"/>
    </w:rPr>
  </w:style>
  <w:style w:type="paragraph" w:styleId="Recuodecorpodetexto2">
    <w:name w:val="Body Text Indent 2"/>
    <w:basedOn w:val="Normal"/>
    <w:pPr>
      <w:ind w:right="45" w:firstLine="709"/>
    </w:pPr>
    <w:rPr>
      <w:rFonts w:ascii="Arial" w:cs="Arial" w:hAnsi="Arial"/>
      <w:color w:val="000000"/>
      <w:lang w:val="es-ES"/>
    </w:rPr>
  </w:style>
  <w:style w:type="paragraph" w:styleId="Corpodetexto3">
    <w:name w:val="Body Text 3"/>
    <w:basedOn w:val="Normal"/>
    <w:pPr>
      <w:ind w:right="45"/>
    </w:pPr>
    <w:rPr>
      <w:rFonts w:cs="Arial"/>
      <w:color w:val="000000"/>
      <w:lang w:val="es-ES"/>
    </w:rPr>
  </w:style>
  <w:style w:type="paragraph" w:styleId="MapadoDocumento">
    <w:name w:val="Document Map"/>
    <w:basedOn w:val="Normal"/>
    <w:semiHidden w:val="1"/>
    <w:pPr>
      <w:shd w:color="auto" w:fill="000080" w:val="clear"/>
    </w:pPr>
    <w:rPr>
      <w:rFonts w:ascii="Tahoma" w:cs="Tahoma" w:hAnsi="Tahoma"/>
    </w:rPr>
  </w:style>
  <w:style w:type="paragraph" w:styleId="Textodebalo">
    <w:name w:val="Balloon Text"/>
    <w:basedOn w:val="Normal"/>
    <w:semiHidden w:val="1"/>
    <w:rPr>
      <w:rFonts w:ascii="Tahoma" w:cs="Tahoma" w:hAnsi="Tahoma"/>
      <w:sz w:val="16"/>
      <w:szCs w:val="16"/>
    </w:rPr>
  </w:style>
  <w:style w:type="paragraph" w:styleId="Recuodecorpodetexto3">
    <w:name w:val="Body Text Indent 3"/>
    <w:basedOn w:val="Normal"/>
    <w:rsid w:val="00C31F9F"/>
    <w:pPr>
      <w:ind w:left="283"/>
    </w:pPr>
    <w:rPr>
      <w:sz w:val="16"/>
      <w:szCs w:val="16"/>
    </w:rPr>
  </w:style>
  <w:style w:type="character" w:styleId="CitaoHTML">
    <w:name w:val="HTML Cite"/>
    <w:rsid w:val="00D33EEF"/>
    <w:rPr>
      <w:i w:val="1"/>
      <w:iCs w:val="1"/>
    </w:rPr>
  </w:style>
  <w:style w:type="character" w:styleId="citationyear1" w:customStyle="1">
    <w:name w:val="citation_year1"/>
    <w:rsid w:val="00D33EEF"/>
    <w:rPr>
      <w:b w:val="1"/>
      <w:bCs w:val="1"/>
    </w:rPr>
  </w:style>
  <w:style w:type="character" w:styleId="citationvolume1" w:customStyle="1">
    <w:name w:val="citation_volume1"/>
    <w:rsid w:val="00D33EEF"/>
    <w:rPr>
      <w:i w:val="1"/>
      <w:iCs w:val="1"/>
    </w:rPr>
  </w:style>
  <w:style w:type="character" w:styleId="RodapChar" w:customStyle="1">
    <w:name w:val="Rodapé Char"/>
    <w:link w:val="Rodap"/>
    <w:uiPriority w:val="99"/>
    <w:rsid w:val="00097F95"/>
    <w:rPr>
      <w:rFonts w:ascii="Helvetica" w:hAnsi="Helvetica"/>
      <w:lang w:eastAsia="pt-BR" w:val="en-US"/>
    </w:rPr>
  </w:style>
  <w:style w:type="character" w:styleId="CabealhoChar" w:customStyle="1">
    <w:name w:val="Cabeçalho Char"/>
    <w:link w:val="Cabealho"/>
    <w:uiPriority w:val="99"/>
    <w:rsid w:val="00AD6E3C"/>
    <w:rPr>
      <w:lang w:eastAsia="pt-BR" w:val="en-US"/>
    </w:rPr>
  </w:style>
  <w:style w:type="character" w:styleId="Forte">
    <w:name w:val="Strong"/>
    <w:uiPriority w:val="22"/>
    <w:qFormat w:val="1"/>
    <w:rsid w:val="005F3E65"/>
    <w:rPr>
      <w:b w:val="1"/>
      <w:bCs w:val="1"/>
    </w:rPr>
  </w:style>
  <w:style w:type="paragraph" w:styleId="subtitulo2" w:customStyle="1">
    <w:name w:val="subtitulo 2"/>
    <w:basedOn w:val="Subttulo"/>
    <w:link w:val="subtitulo2Car"/>
    <w:qFormat w:val="1"/>
    <w:rsid w:val="00980E3E"/>
    <w:pPr>
      <w:numPr>
        <w:numId w:val="8"/>
      </w:numPr>
      <w:shd w:color="auto" w:fill="auto" w:val="solid"/>
      <w:tabs>
        <w:tab w:val="left" w:pos="57"/>
      </w:tabs>
      <w:spacing w:before="0"/>
      <w:ind w:left="470" w:right="-113" w:hanging="357"/>
    </w:pPr>
    <w:rPr>
      <w:b w:val="1"/>
      <w:color w:val="ffffff"/>
    </w:rPr>
  </w:style>
  <w:style w:type="paragraph" w:styleId="subsubtitcicat" w:customStyle="1">
    <w:name w:val="subsubtitcicat"/>
    <w:basedOn w:val="subtitulo2"/>
    <w:link w:val="subsubtitcicatCar"/>
    <w:autoRedefine w:val="1"/>
    <w:qFormat w:val="1"/>
    <w:rsid w:val="005250B1"/>
    <w:pPr>
      <w:numPr>
        <w:numId w:val="9"/>
      </w:numPr>
      <w:shd w:color="auto" w:fill="auto" w:val="clear"/>
      <w:ind w:left="0" w:firstLine="0"/>
      <w:jc w:val="left"/>
    </w:pPr>
    <w:rPr>
      <w:b w:val="0"/>
      <w:i w:val="1"/>
      <w:color w:val="auto"/>
      <w:sz w:val="22"/>
      <w:lang w:val="es-ES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0239D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styleId="SubttuloChar" w:customStyle="1">
    <w:name w:val="Subtítulo Char"/>
    <w:link w:val="Subttulo"/>
    <w:uiPriority w:val="11"/>
    <w:rsid w:val="000239D4"/>
    <w:rPr>
      <w:rFonts w:ascii="Calibri Light" w:cs="Times New Roman" w:eastAsia="Times New Roman" w:hAnsi="Calibri Light"/>
      <w:sz w:val="24"/>
      <w:szCs w:val="24"/>
      <w:lang w:eastAsia="pt-BR" w:val="en-US"/>
    </w:rPr>
  </w:style>
  <w:style w:type="character" w:styleId="subtitulo2Car" w:customStyle="1">
    <w:name w:val="subtitulo 2 Car"/>
    <w:link w:val="subtitulo2"/>
    <w:rsid w:val="00980E3E"/>
    <w:rPr>
      <w:rFonts w:ascii="Calibri Light" w:hAnsi="Calibri Light"/>
      <w:b w:val="1"/>
      <w:color w:val="ffffff"/>
      <w:sz w:val="24"/>
      <w:szCs w:val="24"/>
      <w:shd w:color="auto" w:fill="auto" w:val="solid"/>
      <w:lang w:eastAsia="pt-BR" w:val="en-US"/>
    </w:rPr>
  </w:style>
  <w:style w:type="paragraph" w:styleId="SemEspaamento">
    <w:name w:val="No Spacing"/>
    <w:uiPriority w:val="1"/>
    <w:qFormat w:val="1"/>
    <w:rsid w:val="004C45CD"/>
    <w:pPr>
      <w:jc w:val="both"/>
    </w:pPr>
    <w:rPr>
      <w:rFonts w:ascii="Calibri" w:hAnsi="Calibri"/>
      <w:sz w:val="22"/>
      <w:lang w:eastAsia="pt-BR" w:val="en-US"/>
    </w:rPr>
  </w:style>
  <w:style w:type="character" w:styleId="subsubtitcicatCar" w:customStyle="1">
    <w:name w:val="subsubtitcicat Car"/>
    <w:link w:val="subsubtitcicat"/>
    <w:rsid w:val="005250B1"/>
    <w:rPr>
      <w:rFonts w:ascii="Cambria" w:cs="Times New Roman" w:eastAsia="Times New Roman" w:hAnsi="Cambria"/>
      <w:b w:val="0"/>
      <w:i w:val="1"/>
      <w:color w:val="ffffff"/>
      <w:sz w:val="22"/>
      <w:szCs w:val="24"/>
      <w:shd w:color="auto" w:fill="auto" w:val="pct50"/>
      <w:lang w:eastAsia="pt-BR" w:val="es-ES"/>
    </w:rPr>
  </w:style>
  <w:style w:type="table" w:styleId="Tabelacomgrade">
    <w:name w:val="Table Grid"/>
    <w:basedOn w:val="Tabelanormal"/>
    <w:uiPriority w:val="59"/>
    <w:rsid w:val="00B6274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FirstParagraph" w:customStyle="1">
    <w:name w:val="Text_First_Paragraph"/>
    <w:basedOn w:val="Normal"/>
    <w:link w:val="TextFirstParagraphChar"/>
    <w:rsid w:val="003C228A"/>
    <w:pPr>
      <w:spacing w:after="0" w:before="0"/>
    </w:pPr>
    <w:rPr>
      <w:rFonts w:ascii="Times New Roman" w:hAnsi="Times New Roman"/>
      <w:szCs w:val="24"/>
      <w:lang w:eastAsia="it-IT" w:val="en-GB"/>
    </w:rPr>
  </w:style>
  <w:style w:type="character" w:styleId="TextFirstParagraphChar" w:customStyle="1">
    <w:name w:val="Text_First_Paragraph Char"/>
    <w:basedOn w:val="Fontepargpadro"/>
    <w:link w:val="TextFirstParagraph"/>
    <w:rsid w:val="003C228A"/>
    <w:rPr>
      <w:sz w:val="22"/>
      <w:szCs w:val="24"/>
      <w:lang w:eastAsia="it-IT" w:val="en-GB"/>
    </w:rPr>
  </w:style>
  <w:style w:type="paragraph" w:styleId="TableText" w:customStyle="1">
    <w:name w:val="Table_Text"/>
    <w:rsid w:val="00715145"/>
    <w:pPr>
      <w:spacing w:after="100" w:afterAutospacing="1" w:before="100" w:beforeAutospacing="1" w:line="190" w:lineRule="exact"/>
    </w:pPr>
    <w:rPr>
      <w:lang w:eastAsia="en-GB" w:val="en-GB"/>
    </w:rPr>
  </w:style>
  <w:style w:type="paragraph" w:styleId="Bibliografia">
    <w:name w:val="Bibliography"/>
    <w:basedOn w:val="Normal"/>
    <w:next w:val="Normal"/>
    <w:uiPriority w:val="37"/>
    <w:semiHidden w:val="1"/>
    <w:unhideWhenUsed w:val="1"/>
    <w:rsid w:val="00FE7CCE"/>
    <w:pPr>
      <w:spacing w:after="0" w:before="0"/>
      <w:jc w:val="left"/>
    </w:pPr>
    <w:rPr>
      <w:rFonts w:ascii="Times New Roman" w:eastAsia="MS Mincho" w:hAnsi="Times New Roman"/>
      <w:sz w:val="24"/>
      <w:szCs w:val="24"/>
      <w:lang w:eastAsia="ja-JP" w:val="de-DE"/>
    </w:rPr>
  </w:style>
  <w:style w:type="paragraph" w:styleId="Ttulo">
    <w:name w:val="Title"/>
    <w:basedOn w:val="BBAuthorName"/>
    <w:next w:val="Normal"/>
    <w:link w:val="TtuloChar"/>
    <w:uiPriority w:val="10"/>
    <w:qFormat w:val="1"/>
    <w:rsid w:val="004B05DE"/>
    <w:pPr>
      <w:spacing w:after="120" w:before="240" w:line="240" w:lineRule="auto"/>
      <w:ind w:right="0"/>
      <w:jc w:val="center"/>
    </w:pPr>
    <w:rPr>
      <w:rFonts w:ascii="Times New Roman" w:hAnsi="Times New Roman"/>
      <w:bCs w:val="1"/>
      <w:sz w:val="24"/>
      <w:szCs w:val="24"/>
      <w:lang w:val="es-ES"/>
    </w:rPr>
  </w:style>
  <w:style w:type="character" w:styleId="TtuloChar" w:customStyle="1">
    <w:name w:val="Título Char"/>
    <w:basedOn w:val="Fontepargpadro"/>
    <w:link w:val="Ttulo"/>
    <w:uiPriority w:val="10"/>
    <w:rsid w:val="004B05DE"/>
    <w:rPr>
      <w:b w:val="1"/>
      <w:bCs w:val="1"/>
      <w:sz w:val="24"/>
      <w:szCs w:val="24"/>
      <w:lang w:eastAsia="pt-BR" w:val="es-ES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721D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3" Type="http://schemas.openxmlformats.org/officeDocument/2006/relationships/hyperlink" Target="http://www.sbcat.org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footer" Target="footer4.xml"/><Relationship Id="rId14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9FjDzUQeyRQnO1ghLNbq4rEiBA==">AMUW2mX4JtLEWN/Pnmavii5CBH4NxB4kkJ00EOJ2oF/Vxl+gPQMqlYpFgA8Vfgi7fQ5wP4L5v58K3JiMF82t8YF82dbaBSJOp13DT8slqgeEKVg4iNgfevkfbI0+EzlHDSG85RcS/Zvv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2022-01-28T15:20:00Z</dcterms:created>
  <dc:creator>Adriano Lisboa Monteiro - IQ -UFRGS</dc:creator>
</cp:coreProperties>
</file>